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D4" w:rsidRDefault="00170DCC" w:rsidP="0017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F0D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1F0D2A" w:rsidRDefault="009E1B30" w:rsidP="0017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170D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ышминского</w:t>
      </w:r>
      <w:proofErr w:type="spellEnd"/>
      <w:r w:rsidR="00170D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городского округа</w:t>
      </w:r>
    </w:p>
    <w:p w:rsidR="001F0D2A" w:rsidRDefault="009E1B30" w:rsidP="0017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</w:t>
      </w:r>
      <w:bookmarkStart w:id="0" w:name="_GoBack"/>
      <w:bookmarkEnd w:id="0"/>
      <w:r w:rsidR="00170D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оровлянская</w:t>
      </w:r>
      <w:proofErr w:type="spellEnd"/>
      <w:r w:rsidR="00170D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1F0D2A" w:rsidRDefault="001F0D2A" w:rsidP="001F0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F0D2A" w:rsidRDefault="001F0D2A" w:rsidP="001F0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F0D2A" w:rsidRDefault="001F0D2A" w:rsidP="001F0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Принята                                                     </w:t>
      </w:r>
      <w:r w:rsidR="002323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Утверждена</w:t>
      </w:r>
    </w:p>
    <w:p w:rsidR="001F0D2A" w:rsidRDefault="001F0D2A" w:rsidP="001F0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заседании педагогического совета </w:t>
      </w:r>
      <w:r w:rsidR="002323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приказом директора</w:t>
      </w:r>
    </w:p>
    <w:p w:rsidR="001F0D2A" w:rsidRDefault="001F0D2A" w:rsidP="001F0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МБОУ ПГО «Боровлянская СОШ»                                  МБОУ ПГО «Боровлянская СОШ»</w:t>
      </w:r>
    </w:p>
    <w:p w:rsidR="001F0D2A" w:rsidRDefault="001F0D2A" w:rsidP="001F0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Протокол от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2323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31</w:t>
      </w:r>
      <w:proofErr w:type="gramEnd"/>
      <w:r w:rsidR="002323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="007B7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323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августа </w:t>
      </w:r>
      <w:r w:rsidR="007B7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</w:t>
      </w:r>
      <w:r w:rsidR="002323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</w:t>
      </w:r>
      <w:r w:rsidR="007B7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r w:rsidR="002323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163                            </w:t>
      </w:r>
      <w:r w:rsidR="007B7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« </w:t>
      </w:r>
      <w:r w:rsidR="002323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31» августа</w:t>
      </w:r>
      <w:r w:rsidR="007B7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2022 </w:t>
      </w:r>
      <w:r w:rsidR="002323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</w:t>
      </w:r>
      <w:r w:rsidR="007B7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r w:rsidR="002323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163</w:t>
      </w:r>
    </w:p>
    <w:p w:rsidR="001F0D2A" w:rsidRPr="001F0D2A" w:rsidRDefault="001F0D2A" w:rsidP="001F0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2289" w:rsidRPr="00B771D4" w:rsidRDefault="00462289" w:rsidP="00170D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  <w:r w:rsidRPr="00B771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Рабочая программа</w:t>
      </w:r>
    </w:p>
    <w:p w:rsidR="00462289" w:rsidRPr="00B771D4" w:rsidRDefault="00462289" w:rsidP="00170D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  <w:r w:rsidRPr="00B771D4">
        <w:rPr>
          <w:rFonts w:ascii="Times New Roman" w:eastAsia="Times New Roman" w:hAnsi="Times New Roman" w:cs="Times New Roman"/>
          <w:color w:val="000000"/>
          <w:sz w:val="32"/>
          <w:szCs w:val="32"/>
        </w:rPr>
        <w:t>ПО ВНЕУРОЧНОЙ ДЕЯТЕЛЬНОСТИ</w:t>
      </w:r>
    </w:p>
    <w:p w:rsidR="00462289" w:rsidRPr="00B771D4" w:rsidRDefault="00462289" w:rsidP="00170D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  <w:r w:rsidRPr="00B771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«Мир профессий»</w:t>
      </w:r>
    </w:p>
    <w:p w:rsidR="00462289" w:rsidRPr="00B771D4" w:rsidRDefault="00462289" w:rsidP="00170D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  <w:r w:rsidRPr="00B771D4">
        <w:rPr>
          <w:rFonts w:ascii="Times New Roman" w:eastAsia="Times New Roman" w:hAnsi="Times New Roman" w:cs="Times New Roman"/>
          <w:color w:val="000000"/>
          <w:sz w:val="32"/>
          <w:szCs w:val="32"/>
        </w:rPr>
        <w:t>Направление: общекультурное</w:t>
      </w:r>
    </w:p>
    <w:p w:rsidR="00462289" w:rsidRPr="00B771D4" w:rsidRDefault="00170DCC" w:rsidP="00170D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  <w:r w:rsidRPr="00B771D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Для </w:t>
      </w:r>
      <w:r w:rsidR="00462289" w:rsidRPr="00B771D4">
        <w:rPr>
          <w:rFonts w:ascii="Times New Roman" w:eastAsia="Times New Roman" w:hAnsi="Times New Roman" w:cs="Times New Roman"/>
          <w:color w:val="000000"/>
          <w:sz w:val="32"/>
          <w:szCs w:val="32"/>
        </w:rPr>
        <w:t>обучающихся 5, 6 классов</w:t>
      </w:r>
    </w:p>
    <w:p w:rsidR="00B771D4" w:rsidRDefault="00B771D4" w:rsidP="00462289">
      <w:pPr>
        <w:shd w:val="clear" w:color="auto" w:fill="FFFFFF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71D4" w:rsidRDefault="00B771D4" w:rsidP="00462289">
      <w:pPr>
        <w:shd w:val="clear" w:color="auto" w:fill="FFFFFF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71D4" w:rsidRDefault="00B771D4" w:rsidP="00462289">
      <w:pPr>
        <w:shd w:val="clear" w:color="auto" w:fill="FFFFFF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71D4" w:rsidRDefault="00B771D4" w:rsidP="00462289">
      <w:pPr>
        <w:shd w:val="clear" w:color="auto" w:fill="FFFFFF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DCC" w:rsidRDefault="00170DCC" w:rsidP="00462289">
      <w:pPr>
        <w:shd w:val="clear" w:color="auto" w:fill="FFFFFF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DCC" w:rsidRDefault="00170DCC" w:rsidP="00462289">
      <w:pPr>
        <w:shd w:val="clear" w:color="auto" w:fill="FFFFFF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2289" w:rsidRPr="001F0D2A" w:rsidRDefault="00462289" w:rsidP="00462289">
      <w:pPr>
        <w:shd w:val="clear" w:color="auto" w:fill="FFFFFF"/>
        <w:spacing w:after="0" w:line="240" w:lineRule="auto"/>
        <w:ind w:left="6372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 w:rsidRPr="001F0D2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Составитель программы</w:t>
      </w:r>
    </w:p>
    <w:p w:rsidR="00462289" w:rsidRPr="001F0D2A" w:rsidRDefault="00462289" w:rsidP="0046228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 w:rsidRPr="001F0D2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</w:t>
      </w:r>
      <w:r w:rsidR="00B771D4" w:rsidRPr="001F0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</w:t>
      </w:r>
      <w:proofErr w:type="spellStart"/>
      <w:r w:rsidR="00B771D4" w:rsidRPr="001F0D2A">
        <w:rPr>
          <w:rFonts w:ascii="Times New Roman" w:eastAsia="Times New Roman" w:hAnsi="Times New Roman" w:cs="Times New Roman"/>
          <w:color w:val="000000"/>
          <w:sz w:val="24"/>
          <w:szCs w:val="24"/>
        </w:rPr>
        <w:t>Корякова</w:t>
      </w:r>
      <w:proofErr w:type="spellEnd"/>
      <w:r w:rsidR="00B771D4" w:rsidRPr="001F0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Татьяна Викторовна</w:t>
      </w:r>
      <w:r w:rsidRPr="001F0D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62289" w:rsidRPr="001F0D2A" w:rsidRDefault="00B771D4" w:rsidP="00B771D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 w:rsidRPr="001F0D2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- библиотекарь</w:t>
      </w:r>
    </w:p>
    <w:p w:rsidR="00B771D4" w:rsidRPr="001F0D2A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62289" w:rsidRPr="007B700B" w:rsidRDefault="00232309" w:rsidP="004622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 г</w:t>
      </w:r>
    </w:p>
    <w:p w:rsidR="00462289" w:rsidRPr="001F0D2A" w:rsidRDefault="00462289" w:rsidP="00170DCC">
      <w:pPr>
        <w:shd w:val="clear" w:color="auto" w:fill="FFFFFF"/>
        <w:spacing w:after="0" w:line="360" w:lineRule="auto"/>
        <w:ind w:firstLine="709"/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  <w:r w:rsidRPr="001F0D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Пояснительная записка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Рабочая программа курса «Мир профессий» составлена на основе </w:t>
      </w:r>
      <w:r w:rsidRPr="00B77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Сборник</w:t>
      </w: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программ. Исследовательская и проектная деятельность. Социальная деятельность. Профессиональная ориентация. Здоровый и безопасный образ жизни. Основная школа / С.В. Третьякова, А.В. Иванов, С.Н. Чистякова и др.; авт.-сост. С.В. Третьякова. – 2-е изд. – М.: Просвещение, 2014. – 96 с. – (Работаем по новым стандартам).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Профессиональная ориентация в школе призвана решать задачу формирования личности работника нового типа, способного выбирать сферу профессиональной деятельности, оптимально соответствующую личностным особенностям и запросам рынка труда, что обеспечит более эффективное использование кадрового потенциала страны и рациональное регулирование рынка труда.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профессиональной ориентации обучающихся на ступени основного общего образования должна помочь формированию у обучающихся готовности к выбору направления профильного образования и способности ориентироваться в сложном мире труда.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У подростков важно формировать осознание ими своих интересов, способностей, общественных ценностей, связанных с выбором профессии и своего места в обществе. При этом будущая профессиональная деятельность выступает для подростка как способ создания определенного образа жизни, как путь реализации своих возможностей. Программа курса  «Мир профессий» помогает расширить представления детей о мире профессий и научит детей исследовать свои способности применительно к рассматриваемой профессии. Программа курса «Мир профессий» представляет систему интеллектуально-развивающих занятий для учащихся пятых классов. Разнообразие организационных форм и расширение интеллектуальной сферы каждого обучающегося обеспечивает рост творческого потенциала, познавательных мотивов, обогащение форм взаимодействия со сверстниками и взрослыми в познавательной деятельности. Отличительными особенностями программы курса «Мир профессий» являются: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Определение видов организации деятельности учащихся, направленных на достижение личностных, </w:t>
      </w:r>
      <w:proofErr w:type="spellStart"/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 освоения учебного курса.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2. В основу реализации программы положены ценностные ориентиры и воспитательные результаты.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3. Достижения планируемых результатов отслеживаются в рамках внутренней системы оценки: педагогом, администрацией, родителями.</w:t>
      </w:r>
    </w:p>
    <w:p w:rsidR="001F0D2A" w:rsidRDefault="001F0D2A" w:rsidP="00170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2289" w:rsidRPr="001F0D2A" w:rsidRDefault="00462289" w:rsidP="00170DCC">
      <w:pPr>
        <w:shd w:val="clear" w:color="auto" w:fill="FFFFFF"/>
        <w:spacing w:after="0" w:line="360" w:lineRule="auto"/>
        <w:ind w:firstLine="709"/>
        <w:jc w:val="center"/>
        <w:rPr>
          <w:rFonts w:ascii="Calibri" w:eastAsia="Times New Roman" w:hAnsi="Calibri" w:cs="Calibri"/>
          <w:color w:val="000000"/>
          <w:sz w:val="32"/>
          <w:szCs w:val="32"/>
        </w:rPr>
      </w:pPr>
      <w:r w:rsidRPr="001F0D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Цели, задачи и принципы программы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 </w:t>
      </w: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– оказание учащимся психолого-педагогической и информационной поддержки в формировании жизненного и профессионального самоопределения.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задачи </w:t>
      </w: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Программы:</w:t>
      </w:r>
      <w:r w:rsidRPr="00B77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62289" w:rsidRPr="00170DCC" w:rsidRDefault="00462289" w:rsidP="00170DCC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учащихся ценностного отношения к трудовому становлению;</w:t>
      </w:r>
    </w:p>
    <w:p w:rsidR="00462289" w:rsidRPr="00170DCC" w:rsidRDefault="00462289" w:rsidP="00170DCC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развития у школьников отношения к себе как к субъекту будущего профессионального образования и профессионального труда;</w:t>
      </w:r>
    </w:p>
    <w:p w:rsidR="00462289" w:rsidRPr="00170DCC" w:rsidRDefault="00462289" w:rsidP="00170DCC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обучающихся готовности к принятию осознанного решения при проектировании своего образовательно-профессионального маршрута по завершении обучения в основной школе;</w:t>
      </w:r>
    </w:p>
    <w:p w:rsidR="00462289" w:rsidRPr="00170DCC" w:rsidRDefault="00462289" w:rsidP="00170DCC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детей к работе со справочной и энциклопедической литературой.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Профессиональная ориентация обучающихся реализует следующие </w:t>
      </w:r>
      <w:r w:rsidRPr="00B77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принципы:</w:t>
      </w:r>
    </w:p>
    <w:p w:rsidR="00462289" w:rsidRPr="00170DCC" w:rsidRDefault="00462289" w:rsidP="00170DCC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доступность, познавательность и наглядность;</w:t>
      </w:r>
    </w:p>
    <w:p w:rsidR="00462289" w:rsidRPr="00170DCC" w:rsidRDefault="00462289" w:rsidP="00170DCC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возрастных особенностей;</w:t>
      </w:r>
    </w:p>
    <w:p w:rsidR="00462289" w:rsidRPr="00170DCC" w:rsidRDefault="00462289" w:rsidP="00170DCC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сочетание теоретических и практических форм деятельности;</w:t>
      </w:r>
    </w:p>
    <w:p w:rsidR="00462289" w:rsidRPr="00170DCC" w:rsidRDefault="00462289" w:rsidP="00170DCC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психологическая комфортность.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возрастном этапе важно не определить, кем стать в профессии, а только подвести школьника к формированию готовности и способности к самостоятельному выбору профессиональной деятельности и/ или направления профильного образования.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Основной метод:</w:t>
      </w: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 Метод проблемного обучения, позволяющий путем создания проблемных ситуаций, с помощью информационных вопросов и гибкого их обсуждения повысить заинтересованность учащихся в тематике занятий. Так как каждое из занятий имеет тематическое наполнение, связанное с рассмотрением определенной профессии, учащиеся имеют возможность расширить свои представления о мире профессий, а также исследовать свои способности.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организации занятий:</w:t>
      </w: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 беседы, игры-викторины, описание профессии, сочинения, экскурсии, встречи с представителями разных профессий.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курса «Мир профессий» педагогически целесообразна, так как способствует более разностороннему раскрытию индивидуальных способностей ребенка, развитию у детей интереса к различным видам деятельности, желанию активно участвовать в практической деятельности, умению самостоятельно организовать свое свободное время. Познавательно-творческая внеурочная деятельность обогащает опыт коллективного взаимодействия школьников, что в своей совокупности дает большой воспитательный эффект. Программа курса «Мир профессий» рассчитана на любого ученика, независимо от его уровня интеллектуального развития и способностей.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Объем:</w:t>
      </w: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Программа курса «Мир профессий» рассчитана на 70 часов: 5 класс – 35 ч, 6 класс – 35 ч и предполагает проведение 1 занятия в неделю в каждом классе.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 – 2 года.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обучающимися программы курса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«Мир профессий»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являются 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стандарта. Содержание программы курса «Мир профессий», формы и методы работы позволят достичь следующих результатов: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 </w:t>
      </w: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освоения обучающимися внеурочной образовательной программы «Мир профессий» можно считать следующее:</w:t>
      </w:r>
    </w:p>
    <w:p w:rsidR="00462289" w:rsidRPr="00170DCC" w:rsidRDefault="00462289" w:rsidP="00170DCC">
      <w:pPr>
        <w:pStyle w:val="a3"/>
        <w:numPr>
          <w:ilvl w:val="1"/>
          <w:numId w:val="10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начальными сведениями об особенностях различных профессий, их происхождении и назначении;</w:t>
      </w:r>
    </w:p>
    <w:p w:rsidR="00462289" w:rsidRPr="00170DCC" w:rsidRDefault="00462289" w:rsidP="00170DCC">
      <w:pPr>
        <w:pStyle w:val="a3"/>
        <w:numPr>
          <w:ilvl w:val="1"/>
          <w:numId w:val="10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:rsidR="00462289" w:rsidRPr="00170DCC" w:rsidRDefault="00462289" w:rsidP="00170DCC">
      <w:pPr>
        <w:pStyle w:val="a3"/>
        <w:numPr>
          <w:ilvl w:val="1"/>
          <w:numId w:val="10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коммуникативной, этической, социальной компетентности школьников.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771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 результаты: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Регулятивные</w:t>
      </w: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 универсальные учебные действия: предвосхищать результат; адекватно воспринимать предложения учителей, товарищей, родителей и других людей по исправлению допущенных ошибок; концентрация воли для преодоления интеллектуальных затруднений; стабилизация эмоционального состояния для решения различных задач.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Коммуникативные</w:t>
      </w: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 универсальные учебные действия: ставить вопросы; обращаться за помощью; формулировать свои затруднения; предлагать помощь и сотрудничество; определять цели, функции участников, способы взаимодействия; договариваться о распределении функций и ролей в совместной деятельности; формулировать собственное мнение и позицию; координировать и принимать различные позиции во взаимодействии.</w:t>
      </w:r>
    </w:p>
    <w:p w:rsidR="00AA2C22" w:rsidRPr="00170DCC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Познавательные</w:t>
      </w: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 универсальные учебные действия: ставить и формулировать проблемы; осознанно и произвольно строить сообщения в устной и письменной форме, в том числе творческого и исследовательского характера; узнавать, называть и определять объекты и явления окружающей действительности в соответствии с содержанием учебных предметов; запись, фиксация информации об окружающем мире, в том числе с помощью ИКТ; установление причинно-следственных связей.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учета знаний, умений</w:t>
      </w:r>
    </w:p>
    <w:p w:rsidR="00462289" w:rsidRPr="00B771D4" w:rsidRDefault="00462289" w:rsidP="00170DC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771D4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текущего контроля: наблюдение за работой учеников, устный фронтальный опрос, беседа, написание сочинений-рассуждений «Профессии моих родителей», «Почему мне нравится профессия». По окончании курса предусмотрено:</w:t>
      </w:r>
    </w:p>
    <w:p w:rsidR="00462289" w:rsidRPr="00170DCC" w:rsidRDefault="00462289" w:rsidP="00170DCC">
      <w:pPr>
        <w:pStyle w:val="a3"/>
        <w:numPr>
          <w:ilvl w:val="1"/>
          <w:numId w:val="1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презентации;</w:t>
      </w:r>
    </w:p>
    <w:p w:rsidR="00462289" w:rsidRPr="00170DCC" w:rsidRDefault="00462289" w:rsidP="00170DCC">
      <w:pPr>
        <w:pStyle w:val="a3"/>
        <w:numPr>
          <w:ilvl w:val="1"/>
          <w:numId w:val="1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занятия в игровой форме «Экскурс</w:t>
      </w:r>
      <w:r w:rsidR="00B771D4"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мир профессий» (5 </w:t>
      </w:r>
      <w:proofErr w:type="spellStart"/>
      <w:r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.), КТД «Все работы хороши, выбирай на вкус» (6 </w:t>
      </w:r>
      <w:proofErr w:type="spellStart"/>
      <w:r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170DCC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B771D4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71D4" w:rsidRPr="001F0D2A" w:rsidRDefault="00B771D4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2289" w:rsidRPr="001F0D2A" w:rsidRDefault="00462289" w:rsidP="004622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1F0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Календарно-тематический план</w:t>
      </w:r>
    </w:p>
    <w:p w:rsidR="00462289" w:rsidRPr="001F0D2A" w:rsidRDefault="00462289" w:rsidP="004622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1F0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класс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643"/>
        <w:gridCol w:w="3453"/>
        <w:gridCol w:w="956"/>
        <w:gridCol w:w="4394"/>
      </w:tblGrid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Кол. часов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деятельности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Многообразие мира профессий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презентации, отгадывание загадок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 моего поселка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презентации, беседа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 моих родителей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Круглый стол, беседа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«Профессии моих родителей»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сочинения-рассуждения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 школы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Составляем список профессий в школе, выбираем профессии, составляем вопросы для интервью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Профессия «повар». Экскурсия в столовую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содержанием профессии. Интервью (профессионально-важные качества, риски профессии), фоторепортаж.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Профессии «учитель», «воспитатель»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Проблемная ситуация: какими должны быть учитель, воспитатель?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 «психолог», «социальный педагог»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Встреча с работниками социально-психологической службы. Интервью, фоторепортаж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Профессия «библиотекарь»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в библиотеку, интервью, фоторепортаж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Профессия «юрист»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Встреча с юристом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 школы.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Круглый стол. Дискуссия. Другие профессии школы. Краткая характеристика профессий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мы узнали»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Викторина, презентация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 сферы услуг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презентации, беседа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в КБО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Встреча с работниками КБО, интервью, фоторепортаж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 б в спасатели пошел, пусть меня научат». Профессия «спасатель», «пожарный»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профессии; краткая характеристика профессии; профессионально-важные качества, риски профессии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в пожарную часть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Фоторепортаж, интервью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интересных профессий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Необычные профессии. Просмотр презентации, беседа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«Почему нравится профессия»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сочинения-рассуждения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Профессия «художник»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Встреча с художником.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Игротека «Угадай профессию»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Анаграммы, ребусы, викторина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Встреча с родителями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Пресс-конференция с родителями на тему «Чем интересна ваша профессия?»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в Администрацию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Люди каких специальностей работают в Администрации, чем они занимаются? Интервью, фоторепортаж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Профессия «врач»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Пресс-конференция со школьной медсестрой. Профессионально-важные качества, риск профессии. Оказание I медицинской помощи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в магазин. Профессия «продавец»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Интервью. Краткая характеристика профессии; профессионально-важные качества. Фоторепортаж.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Профессия «полицейский»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Встреча с полицейским; краткая характеристика профессии; профессионально-важные качества, риски профессии.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27, 28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в молочную ферму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профессиями работников фермы и перерабатывающего цеха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Профессиональный турнир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Урок-игра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30, 31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«Кем я хочу стать?»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Беседа. Составление плана рассказа, презентации:</w:t>
            </w:r>
          </w:p>
          <w:p w:rsidR="00170DCC" w:rsidRPr="001F0D2A" w:rsidRDefault="00170DCC" w:rsidP="003778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профессии</w:t>
            </w:r>
          </w:p>
          <w:p w:rsidR="00170DCC" w:rsidRPr="001F0D2A" w:rsidRDefault="00170DCC" w:rsidP="003778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профессии</w:t>
            </w:r>
          </w:p>
          <w:p w:rsidR="00170DCC" w:rsidRPr="001F0D2A" w:rsidRDefault="00170DCC" w:rsidP="003778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Профессионально-важные качества</w:t>
            </w:r>
          </w:p>
          <w:p w:rsidR="00170DCC" w:rsidRPr="001F0D2A" w:rsidRDefault="00170DCC" w:rsidP="003778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Риски профессии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32-34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«Экскурс в мир профессий»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занятию. Проведение игрового занятия</w:t>
            </w:r>
          </w:p>
        </w:tc>
      </w:tr>
      <w:tr w:rsidR="00170DCC" w:rsidRPr="001F0D2A" w:rsidTr="00170DCC"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Заключительное занятие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Обобщение, систематизация знаний учащихся</w:t>
            </w:r>
          </w:p>
        </w:tc>
      </w:tr>
    </w:tbl>
    <w:p w:rsidR="00462289" w:rsidRPr="001F0D2A" w:rsidRDefault="00462289" w:rsidP="004622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1F0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Календарно-тематический план</w:t>
      </w:r>
    </w:p>
    <w:p w:rsidR="00462289" w:rsidRPr="001F0D2A" w:rsidRDefault="00462289" w:rsidP="004622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1F0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 класс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741"/>
        <w:gridCol w:w="3140"/>
        <w:gridCol w:w="1084"/>
        <w:gridCol w:w="4481"/>
      </w:tblGrid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Кол. часов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деятельности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«Мир профессий»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 людей, работающих в нашей школе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презентации, отгадывание загадок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Профессия «кулинар»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Круглый стол, беседа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«Юный кулинар». Пробуем себя в роли кулинара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проба в роли кулинара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«Кем быть, каким быть?»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сочинения-рассуждения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 «Профессии, которые нас окружают»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 «Экскурсия в мир профессий»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Презентация. Ответы на вопросы викторины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такое сфера обслуживания? (парикмахер, визажист, </w:t>
            </w:r>
            <w:proofErr w:type="spellStart"/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маникюрщица</w:t>
            </w:r>
            <w:proofErr w:type="spellEnd"/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продавец)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содержанием профессий.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в парикмахерскую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Встреча с работниками сферы обслуживания. Интервью (профессионально-важные качества, риски профессии), фоторепортаж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«Юный парикмахер»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проба в роли парикмахера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«Я – </w:t>
            </w:r>
            <w:proofErr w:type="spellStart"/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маникюрщица</w:t>
            </w:r>
            <w:proofErr w:type="spellEnd"/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Профессиональная проба в роли </w:t>
            </w:r>
            <w:proofErr w:type="spellStart"/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маникюрщицы</w:t>
            </w:r>
            <w:proofErr w:type="spellEnd"/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в магазин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в магазин, интервью, фоторепортаж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 моей семьи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Круглый стол. Дискуссия. Краткая характеристика профессий. Рассматривание фотографий с работы родителей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 моего села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Круглый стол, презентация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Знаменитые династии поселка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Презентация, дискуссия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16, 17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 нашего региона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презентации, беседа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18, 19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 авиации (диспетчер, пилот, стюардесса, радист, кассир)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профессии; краткая характеристика профессии; профессионально-важные качества, риски профессии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20, 21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Морское путешествие: матрос, рулевой-моторист, судоводитель, электромеханик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профессии; краткая характеристика профессии; профессионально-важные качества, риски профессии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необычных профессий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Необычные профессии. Просмотр презентации, беседа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 XXI века. Информационные и компьютерные технологии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Презентация. Работа с книгой «Выбор профессии»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Рекламный бизнес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книгой «Выбор профессии», презентация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Логистик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книгой «Выбор профессии», презентация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Мерчендайзер</w:t>
            </w:r>
            <w:proofErr w:type="spellEnd"/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книгой «Выбор профессии», презентация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Промоутер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книгой «Выбор профессии», презентация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Урок-игра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Сюжетно-ролевые игры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29, 30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«Кем я хочу стать?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Беседа. Составление плана рассказа, презентации:</w:t>
            </w:r>
          </w:p>
          <w:p w:rsidR="00170DCC" w:rsidRPr="001F0D2A" w:rsidRDefault="00170DCC" w:rsidP="003778E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профессии</w:t>
            </w:r>
          </w:p>
          <w:p w:rsidR="00170DCC" w:rsidRPr="001F0D2A" w:rsidRDefault="00170DCC" w:rsidP="003778E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профессии</w:t>
            </w:r>
          </w:p>
          <w:p w:rsidR="00170DCC" w:rsidRPr="001F0D2A" w:rsidRDefault="00170DCC" w:rsidP="003778E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Профессионально-важные качества</w:t>
            </w:r>
          </w:p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Риски профессии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Профессиональный турнир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Урок-игра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32, 33, 34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КТД «Все работы хороши, выбирай на вкус»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5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занятию. Проведение праздника</w:t>
            </w:r>
          </w:p>
        </w:tc>
      </w:tr>
      <w:tr w:rsidR="00170DCC" w:rsidRPr="001F0D2A" w:rsidTr="00170DCC">
        <w:tc>
          <w:tcPr>
            <w:tcW w:w="3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Заключительное занятие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0DCC" w:rsidRPr="001F0D2A" w:rsidRDefault="00170D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F0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Обобщение, систематизация знаний учащихся</w:t>
            </w:r>
          </w:p>
        </w:tc>
      </w:tr>
    </w:tbl>
    <w:p w:rsidR="001F0D2A" w:rsidRPr="001F0D2A" w:rsidRDefault="001F0D2A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D2A" w:rsidRPr="001F0D2A" w:rsidRDefault="001F0D2A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D2A" w:rsidRPr="001F0D2A" w:rsidRDefault="001F0D2A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D2A" w:rsidRPr="001F0D2A" w:rsidRDefault="001F0D2A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D2A" w:rsidRPr="001F0D2A" w:rsidRDefault="001F0D2A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D2A" w:rsidRPr="001F0D2A" w:rsidRDefault="001F0D2A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0D2A" w:rsidRPr="001F0D2A" w:rsidRDefault="001F0D2A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2C22" w:rsidRDefault="00AA2C22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DCC" w:rsidRDefault="00170DCC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DCC" w:rsidRDefault="00170DCC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DCC" w:rsidRDefault="00170DCC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DCC" w:rsidRDefault="00170DCC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DCC" w:rsidRDefault="00170DCC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DCC" w:rsidRDefault="00170DCC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DCC" w:rsidRDefault="00170DCC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DCC" w:rsidRDefault="00170DCC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DCC" w:rsidRDefault="00170DCC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DCC" w:rsidRDefault="00170DCC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0DCC" w:rsidRDefault="00170DCC" w:rsidP="00462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2289" w:rsidRPr="001F0D2A" w:rsidRDefault="00462289" w:rsidP="004622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1F0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</w:t>
      </w:r>
    </w:p>
    <w:p w:rsidR="00462289" w:rsidRPr="001F0D2A" w:rsidRDefault="00462289" w:rsidP="00170D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0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Сборник</w:t>
      </w:r>
      <w:r w:rsidRPr="001F0D2A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программ. Исследовательская и проектная деятельность. Социальная деятельность. Профессиональная ориентация. Здоровый и безопасный образ жизни. Основная школа / С.В. Третьякова, А.В. Иванов, С.Н. Чистякова и др.; авт.-сост. С.В. Третьякова. – 2-е изд. – М.: Просвещение, 2014. – 96 с. – (Работаем по новым стандартам).</w:t>
      </w:r>
    </w:p>
    <w:p w:rsidR="00462289" w:rsidRPr="001F0D2A" w:rsidRDefault="00462289" w:rsidP="00170D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 w:rsidRPr="001F0D2A">
        <w:rPr>
          <w:rFonts w:ascii="Times New Roman" w:eastAsia="Times New Roman" w:hAnsi="Times New Roman" w:cs="Times New Roman"/>
          <w:color w:val="000000"/>
          <w:sz w:val="28"/>
          <w:szCs w:val="28"/>
        </w:rPr>
        <w:t>Батаршев</w:t>
      </w:r>
      <w:proofErr w:type="spellEnd"/>
      <w:r w:rsidRPr="001F0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А.В., Алексеева И.Ю., Майорова Е.В. Диагностика профессионально-важных качеств. – СПб.: Питер, 2007. – 192 с.: ил. – (Серия «Практическая психология»).</w:t>
      </w:r>
    </w:p>
    <w:p w:rsidR="00462289" w:rsidRPr="001F0D2A" w:rsidRDefault="00462289" w:rsidP="00170D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F0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Бондарев В.П., </w:t>
      </w:r>
      <w:proofErr w:type="spellStart"/>
      <w:r w:rsidRPr="001F0D2A">
        <w:rPr>
          <w:rFonts w:ascii="Times New Roman" w:eastAsia="Times New Roman" w:hAnsi="Times New Roman" w:cs="Times New Roman"/>
          <w:color w:val="000000"/>
          <w:sz w:val="28"/>
          <w:szCs w:val="28"/>
        </w:rPr>
        <w:t>Кропивянская</w:t>
      </w:r>
      <w:proofErr w:type="spellEnd"/>
      <w:r w:rsidRPr="001F0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С.О. Успешный выбор профессии. 8-11 классы. – М.: ВАКО, 2015. – 144 с. – (Современная школа: управление и воспитание).</w:t>
      </w:r>
    </w:p>
    <w:p w:rsidR="00462289" w:rsidRPr="001F0D2A" w:rsidRDefault="00462289" w:rsidP="00170D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 w:rsidRPr="001F0D2A">
        <w:rPr>
          <w:rFonts w:ascii="Times New Roman" w:eastAsia="Times New Roman" w:hAnsi="Times New Roman" w:cs="Times New Roman"/>
          <w:color w:val="000000"/>
          <w:sz w:val="28"/>
          <w:szCs w:val="28"/>
        </w:rPr>
        <w:t>Тюшев</w:t>
      </w:r>
      <w:proofErr w:type="spellEnd"/>
      <w:r w:rsidRPr="001F0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Ю.В. Выбор профессии: тренинг для подростков. – СПб.: Питер, 2007. – 160с.: ил. – (Серия «Практическая психология»).</w:t>
      </w:r>
    </w:p>
    <w:p w:rsidR="00462289" w:rsidRDefault="00462289" w:rsidP="00462289">
      <w:pPr>
        <w:rPr>
          <w:rFonts w:eastAsiaTheme="minorHAnsi"/>
          <w:lang w:eastAsia="en-US"/>
        </w:rPr>
      </w:pPr>
    </w:p>
    <w:p w:rsidR="00462289" w:rsidRDefault="00462289" w:rsidP="00462289"/>
    <w:p w:rsidR="008E7D7B" w:rsidRDefault="008E7D7B"/>
    <w:sectPr w:rsidR="008E7D7B" w:rsidSect="00B771D4">
      <w:pgSz w:w="11906" w:h="16838"/>
      <w:pgMar w:top="1134" w:right="155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0C4D"/>
    <w:multiLevelType w:val="multilevel"/>
    <w:tmpl w:val="1382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378A9"/>
    <w:multiLevelType w:val="hybridMultilevel"/>
    <w:tmpl w:val="7C86AF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C444C2"/>
    <w:multiLevelType w:val="hybridMultilevel"/>
    <w:tmpl w:val="F6FE18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A3333B"/>
    <w:multiLevelType w:val="hybridMultilevel"/>
    <w:tmpl w:val="3EA494D4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166F67"/>
    <w:multiLevelType w:val="hybridMultilevel"/>
    <w:tmpl w:val="25C8EBDC"/>
    <w:lvl w:ilvl="0" w:tplc="40485A0C">
      <w:numFmt w:val="bullet"/>
      <w:lvlText w:val="∙"/>
      <w:lvlJc w:val="left"/>
      <w:pPr>
        <w:ind w:left="1778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B83756"/>
    <w:multiLevelType w:val="multilevel"/>
    <w:tmpl w:val="42B6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32593"/>
    <w:multiLevelType w:val="hybridMultilevel"/>
    <w:tmpl w:val="569863BE"/>
    <w:lvl w:ilvl="0" w:tplc="40485A0C">
      <w:numFmt w:val="bullet"/>
      <w:lvlText w:val="∙"/>
      <w:lvlJc w:val="left"/>
      <w:pPr>
        <w:ind w:left="1778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EC1B6D"/>
    <w:multiLevelType w:val="hybridMultilevel"/>
    <w:tmpl w:val="8B90795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811A59C2">
      <w:numFmt w:val="bullet"/>
      <w:lvlText w:val="∙"/>
      <w:lvlJc w:val="left"/>
      <w:pPr>
        <w:ind w:left="2149" w:hanging="360"/>
      </w:pPr>
      <w:rPr>
        <w:rFonts w:ascii="Symbol" w:eastAsia="Times New Roman" w:hAnsi="Symbol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8B50CE"/>
    <w:multiLevelType w:val="hybridMultilevel"/>
    <w:tmpl w:val="86BEAE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EB388D"/>
    <w:multiLevelType w:val="hybridMultilevel"/>
    <w:tmpl w:val="67080A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A51551"/>
    <w:multiLevelType w:val="hybridMultilevel"/>
    <w:tmpl w:val="E7D45EB0"/>
    <w:lvl w:ilvl="0" w:tplc="40485A0C">
      <w:numFmt w:val="bullet"/>
      <w:lvlText w:val="∙"/>
      <w:lvlJc w:val="left"/>
      <w:pPr>
        <w:ind w:left="1069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BFE05E5"/>
    <w:multiLevelType w:val="multilevel"/>
    <w:tmpl w:val="BBC4E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2289"/>
    <w:rsid w:val="00022528"/>
    <w:rsid w:val="00170DCC"/>
    <w:rsid w:val="001F0D2A"/>
    <w:rsid w:val="00232309"/>
    <w:rsid w:val="00293725"/>
    <w:rsid w:val="003655AC"/>
    <w:rsid w:val="003707E9"/>
    <w:rsid w:val="00462289"/>
    <w:rsid w:val="007253E2"/>
    <w:rsid w:val="007B700B"/>
    <w:rsid w:val="008E7D7B"/>
    <w:rsid w:val="009E1B30"/>
    <w:rsid w:val="00AA2C22"/>
    <w:rsid w:val="00B771D4"/>
    <w:rsid w:val="00D8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3FA5"/>
  <w15:docId w15:val="{6232ED0F-C355-4744-9D47-A40CC7A7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63FF2-7390-40ED-944C-A09594C7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Библиотека</cp:lastModifiedBy>
  <cp:revision>15</cp:revision>
  <dcterms:created xsi:type="dcterms:W3CDTF">2022-09-26T06:45:00Z</dcterms:created>
  <dcterms:modified xsi:type="dcterms:W3CDTF">2026-01-29T06:10:00Z</dcterms:modified>
</cp:coreProperties>
</file>