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71" w:rsidRPr="00045871" w:rsidRDefault="00045871" w:rsidP="00045871">
      <w:pPr>
        <w:shd w:val="clear" w:color="auto" w:fill="F5F5F5"/>
        <w:spacing w:after="0" w:line="240" w:lineRule="auto"/>
        <w:jc w:val="center"/>
        <w:rPr>
          <w:rFonts w:ascii="Arial" w:eastAsia="Times New Roman" w:hAnsi="Arial" w:cs="Arial"/>
          <w:color w:val="000000"/>
          <w:sz w:val="21"/>
          <w:szCs w:val="21"/>
          <w:lang w:eastAsia="ru-RU"/>
        </w:rPr>
      </w:pPr>
      <w:r w:rsidRPr="00045871">
        <w:rPr>
          <w:rFonts w:ascii="Arial" w:eastAsia="Times New Roman" w:hAnsi="Arial" w:cs="Arial"/>
          <w:b/>
          <w:bCs/>
          <w:color w:val="000000"/>
          <w:sz w:val="28"/>
          <w:szCs w:val="28"/>
          <w:lang w:eastAsia="ru-RU"/>
        </w:rPr>
        <w:t> Детство без жестокости и насилия.</w:t>
      </w:r>
    </w:p>
    <w:p w:rsidR="00045871" w:rsidRPr="00045871" w:rsidRDefault="00045871" w:rsidP="00045871">
      <w:pPr>
        <w:shd w:val="clear" w:color="auto" w:fill="F5F5F5"/>
        <w:spacing w:after="0" w:line="240" w:lineRule="auto"/>
        <w:ind w:left="4218"/>
        <w:jc w:val="center"/>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 </w:t>
      </w:r>
    </w:p>
    <w:p w:rsidR="00045871" w:rsidRPr="00045871" w:rsidRDefault="00045871" w:rsidP="00045871">
      <w:pPr>
        <w:shd w:val="clear" w:color="auto" w:fill="F5F5F5"/>
        <w:spacing w:after="0" w:line="240" w:lineRule="auto"/>
        <w:ind w:left="421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Вот он сидит перед нами – взгляните!</w:t>
      </w:r>
    </w:p>
    <w:p w:rsidR="00045871" w:rsidRPr="00045871" w:rsidRDefault="00045871" w:rsidP="00045871">
      <w:pPr>
        <w:shd w:val="clear" w:color="auto" w:fill="F5F5F5"/>
        <w:spacing w:after="0" w:line="240" w:lineRule="auto"/>
        <w:ind w:left="421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Сжался пружиной, отчаялся он.</w:t>
      </w:r>
    </w:p>
    <w:p w:rsidR="00045871" w:rsidRPr="00045871" w:rsidRDefault="00045871" w:rsidP="00045871">
      <w:pPr>
        <w:shd w:val="clear" w:color="auto" w:fill="F5F5F5"/>
        <w:spacing w:after="0" w:line="240" w:lineRule="auto"/>
        <w:ind w:left="421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С миром оборваны тонкие нити</w:t>
      </w:r>
    </w:p>
    <w:p w:rsidR="00045871" w:rsidRPr="00045871" w:rsidRDefault="00045871" w:rsidP="00045871">
      <w:pPr>
        <w:shd w:val="clear" w:color="auto" w:fill="F5F5F5"/>
        <w:spacing w:after="0" w:line="240" w:lineRule="auto"/>
        <w:ind w:left="421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Словно стена без дверей и окон.</w:t>
      </w:r>
    </w:p>
    <w:p w:rsidR="00045871" w:rsidRPr="00045871" w:rsidRDefault="00045871" w:rsidP="00045871">
      <w:pPr>
        <w:shd w:val="clear" w:color="auto" w:fill="F5F5F5"/>
        <w:spacing w:after="0" w:line="240" w:lineRule="auto"/>
        <w:ind w:left="421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Вот они, главные истины эти…</w:t>
      </w:r>
    </w:p>
    <w:p w:rsidR="00045871" w:rsidRPr="00045871" w:rsidRDefault="00045871" w:rsidP="00045871">
      <w:pPr>
        <w:shd w:val="clear" w:color="auto" w:fill="F5F5F5"/>
        <w:spacing w:after="0" w:line="240" w:lineRule="auto"/>
        <w:ind w:left="421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Поздно заметили</w:t>
      </w:r>
      <w:proofErr w:type="gramStart"/>
      <w:r w:rsidRPr="00045871">
        <w:rPr>
          <w:rFonts w:ascii="Arial" w:eastAsia="Times New Roman" w:hAnsi="Arial" w:cs="Arial"/>
          <w:color w:val="000000"/>
          <w:sz w:val="28"/>
          <w:szCs w:val="28"/>
          <w:lang w:eastAsia="ru-RU"/>
        </w:rPr>
        <w:t>… П</w:t>
      </w:r>
      <w:proofErr w:type="gramEnd"/>
      <w:r w:rsidRPr="00045871">
        <w:rPr>
          <w:rFonts w:ascii="Arial" w:eastAsia="Times New Roman" w:hAnsi="Arial" w:cs="Arial"/>
          <w:color w:val="000000"/>
          <w:sz w:val="28"/>
          <w:szCs w:val="28"/>
          <w:lang w:eastAsia="ru-RU"/>
        </w:rPr>
        <w:t>оздно учли…</w:t>
      </w:r>
    </w:p>
    <w:p w:rsidR="00045871" w:rsidRPr="00045871" w:rsidRDefault="00045871" w:rsidP="00045871">
      <w:pPr>
        <w:shd w:val="clear" w:color="auto" w:fill="F5F5F5"/>
        <w:spacing w:after="0" w:line="240" w:lineRule="auto"/>
        <w:ind w:left="421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 xml:space="preserve">Нет, не рождаются </w:t>
      </w:r>
      <w:proofErr w:type="gramStart"/>
      <w:r w:rsidRPr="00045871">
        <w:rPr>
          <w:rFonts w:ascii="Arial" w:eastAsia="Times New Roman" w:hAnsi="Arial" w:cs="Arial"/>
          <w:color w:val="000000"/>
          <w:sz w:val="28"/>
          <w:szCs w:val="28"/>
          <w:lang w:eastAsia="ru-RU"/>
        </w:rPr>
        <w:t>трудными</w:t>
      </w:r>
      <w:proofErr w:type="gramEnd"/>
      <w:r w:rsidRPr="00045871">
        <w:rPr>
          <w:rFonts w:ascii="Arial" w:eastAsia="Times New Roman" w:hAnsi="Arial" w:cs="Arial"/>
          <w:color w:val="000000"/>
          <w:sz w:val="28"/>
          <w:szCs w:val="28"/>
          <w:lang w:eastAsia="ru-RU"/>
        </w:rPr>
        <w:t xml:space="preserve"> дети,</w:t>
      </w:r>
    </w:p>
    <w:p w:rsidR="00045871" w:rsidRPr="00045871" w:rsidRDefault="00045871" w:rsidP="00045871">
      <w:pPr>
        <w:shd w:val="clear" w:color="auto" w:fill="F5F5F5"/>
        <w:spacing w:after="0" w:line="240" w:lineRule="auto"/>
        <w:ind w:left="421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Просто им вовремя не помогли.</w:t>
      </w:r>
    </w:p>
    <w:p w:rsidR="00045871" w:rsidRPr="00045871" w:rsidRDefault="00045871" w:rsidP="00045871">
      <w:pPr>
        <w:shd w:val="clear" w:color="auto" w:fill="F5F5F5"/>
        <w:spacing w:after="0" w:line="240" w:lineRule="auto"/>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 </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Дети – наше самое большое богатство. Они и радость наша. Но они и наши заботы, и горе наше.</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Но именно они – оправдание нашей жизни, надежда нашей старости. Они – наследники всего того, что мы в них создадим.</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 xml:space="preserve">Именно состояние детства определят в будущем две основные задачи: восстановление генофонда и сохранение генотипа в государстве в целом и в каждом отдельном мегаполисе. Вот почему так пристально внимание государства к детству и к семье, как к главному социальному институту, являющемуся носителем свода законов, правил, норм поведения, жизни, общения, - словом, создателю «семейного кодекса», в который гармонично вплетается моральные, нравственные и духовные заповеди, определяющие смысл и </w:t>
      </w:r>
      <w:proofErr w:type="spellStart"/>
      <w:proofErr w:type="gramStart"/>
      <w:r w:rsidRPr="00045871">
        <w:rPr>
          <w:rFonts w:ascii="Arial" w:eastAsia="Times New Roman" w:hAnsi="Arial" w:cs="Arial"/>
          <w:color w:val="000000"/>
          <w:sz w:val="28"/>
          <w:szCs w:val="28"/>
          <w:lang w:eastAsia="ru-RU"/>
        </w:rPr>
        <w:t>и</w:t>
      </w:r>
      <w:proofErr w:type="spellEnd"/>
      <w:proofErr w:type="gramEnd"/>
      <w:r w:rsidRPr="00045871">
        <w:rPr>
          <w:rFonts w:ascii="Arial" w:eastAsia="Times New Roman" w:hAnsi="Arial" w:cs="Arial"/>
          <w:color w:val="000000"/>
          <w:sz w:val="28"/>
          <w:szCs w:val="28"/>
          <w:lang w:eastAsia="ru-RU"/>
        </w:rPr>
        <w:t xml:space="preserve"> образ жизни человека от его рождения и до смерти.</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Именно семья несет в себе своеобразный родовой код и генетическую память, выстраивает систему семейно-брачных отношений, начиная с истоков – семейно-родительских отношений, наполняя их светом дружбы, веры, мира, высочайшей культуры. И если эта гармония детско-родительских отношений нарушится, то симптомы насилия, попутно влияющие на развитие ребенка, обретают свою угрожающую физическому и, что очень опасно, нравственному здоровью детей силу.</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К сожалению, не уменьшается количество неблагополучных семей с аморальным микроклиматом и негативным воздействием на развитие детей, со слабой нравственно-трудовой атмосферой, что подрывает авторитет семьи, школы, развивает у несовершеннолетних бесчувственность, культивирует моральное уродство, насаждает чуждые нам модели поведения. Вследствие чего становится нормой насилие, жестокость, незащищенность детства.</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 xml:space="preserve">Помимо непосредственного вреда физическому и душевному здоровью ребенка, насилие со стороны </w:t>
      </w:r>
      <w:proofErr w:type="gramStart"/>
      <w:r w:rsidRPr="00045871">
        <w:rPr>
          <w:rFonts w:ascii="Arial" w:eastAsia="Times New Roman" w:hAnsi="Arial" w:cs="Arial"/>
          <w:color w:val="000000"/>
          <w:sz w:val="28"/>
          <w:szCs w:val="28"/>
          <w:lang w:eastAsia="ru-RU"/>
        </w:rPr>
        <w:t>близких</w:t>
      </w:r>
      <w:proofErr w:type="gramEnd"/>
      <w:r w:rsidRPr="00045871">
        <w:rPr>
          <w:rFonts w:ascii="Arial" w:eastAsia="Times New Roman" w:hAnsi="Arial" w:cs="Arial"/>
          <w:color w:val="000000"/>
          <w:sz w:val="28"/>
          <w:szCs w:val="28"/>
          <w:lang w:eastAsia="ru-RU"/>
        </w:rPr>
        <w:t xml:space="preserve"> более всего влияет на то, как этот ребенок в будущем будет выстраивать отношения с людьми, прежде всего со своими детьми.</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proofErr w:type="gramStart"/>
      <w:r w:rsidRPr="00045871">
        <w:rPr>
          <w:rFonts w:ascii="Arial" w:eastAsia="Times New Roman" w:hAnsi="Arial" w:cs="Arial"/>
          <w:color w:val="000000"/>
          <w:sz w:val="28"/>
          <w:szCs w:val="28"/>
          <w:lang w:eastAsia="ru-RU"/>
        </w:rPr>
        <w:t xml:space="preserve">Таким образом, возникающий «цикл насилия» проявляется в связи поколений, о чем ярко, к сожалению, говорят факты: 73% детей </w:t>
      </w:r>
      <w:r w:rsidRPr="00045871">
        <w:rPr>
          <w:rFonts w:ascii="Arial" w:eastAsia="Times New Roman" w:hAnsi="Arial" w:cs="Arial"/>
          <w:color w:val="000000"/>
          <w:sz w:val="28"/>
          <w:szCs w:val="28"/>
          <w:lang w:eastAsia="ru-RU"/>
        </w:rPr>
        <w:lastRenderedPageBreak/>
        <w:t>– преступников вышло из семей, в которых нормой воспитания были различные формы насилия, а 61% детей, воспитывающихся в детских домах и приютах, число которых не уменьшается – это дети осужденных родителей  и 48% из них тоже совершили в свое время преступления.</w:t>
      </w:r>
      <w:proofErr w:type="gramEnd"/>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В статусе «маленьких неудачников» оказались отверженные родителями 64, 6% детей и подростков.</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Ученые доказали, что насилием часто оказывается не только грубое и очевидно травмирующее применение силы, но и многие «традиционные» формы наказания.</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Всё это формировало общественное мнение и давало возможность сформулировать принципиальные стратегические пути повышения ценностно-смысловой основы развития семейного воспитания на основе укрепления социального партнерства с семьей.</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 xml:space="preserve">Мы понимаем, что проблемы жестокого отношения к детям не решить на совещаниях и конференциях – нужны меры системной работы по предупреждению безнравственности </w:t>
      </w:r>
      <w:proofErr w:type="spellStart"/>
      <w:r w:rsidRPr="00045871">
        <w:rPr>
          <w:rFonts w:ascii="Arial" w:eastAsia="Times New Roman" w:hAnsi="Arial" w:cs="Arial"/>
          <w:color w:val="000000"/>
          <w:sz w:val="28"/>
          <w:szCs w:val="28"/>
          <w:lang w:eastAsia="ru-RU"/>
        </w:rPr>
        <w:t>родительства</w:t>
      </w:r>
      <w:proofErr w:type="spellEnd"/>
      <w:r w:rsidRPr="00045871">
        <w:rPr>
          <w:rFonts w:ascii="Arial" w:eastAsia="Times New Roman" w:hAnsi="Arial" w:cs="Arial"/>
          <w:color w:val="000000"/>
          <w:sz w:val="28"/>
          <w:szCs w:val="28"/>
          <w:lang w:eastAsia="ru-RU"/>
        </w:rPr>
        <w:t>, профилактика асоциального поведения детей и молодежи.</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С другой стороны – немедленная скорая помощь семье в ее стремлении к здоровому образу жизни, осознанному материнству и отцовству, усвоению и принятию всего комплекса психолого-педагогических знаний, выработке соответствующих мотивов и установок, осознании и принятии их в качестве жизненных ценностей.</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Наконец, в закреплении ориентаций семьи на духовные ценности семейной жизни, отцовства и материнства: любви, добра, преданности, созидания, уважения к традициям.</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Ибо борьбу с безнадзорностью детей, преодоление социального сиротства мы расцениваем как комплексную программу, решение которой возможно лишь путем мобилизации усилий всех заинтересованных систем.</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 Мы уделяем большое внимание расширению прав комиссий по делам несовершеннолетних в части защиты детей и подростков от  насилия взрослых, систематически анализируем состояние «семей риска», причинно-следственные связи детских правонарушений.</w:t>
      </w:r>
    </w:p>
    <w:p w:rsidR="00045871" w:rsidRPr="00045871" w:rsidRDefault="00045871" w:rsidP="00045871">
      <w:pPr>
        <w:shd w:val="clear" w:color="auto" w:fill="F5F5F5"/>
        <w:spacing w:after="0" w:line="240" w:lineRule="auto"/>
        <w:ind w:firstLine="570"/>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Значительное внимание уделяется профилактике социального сиротства через - выявление неблагополучных семей и их социальную реабилитацию, цель которой сохранить семью, изменить в положительную сторону отношение родителей к детям;</w:t>
      </w:r>
    </w:p>
    <w:p w:rsidR="00045871" w:rsidRPr="00045871" w:rsidRDefault="00045871" w:rsidP="00045871">
      <w:pPr>
        <w:shd w:val="clear" w:color="auto" w:fill="F5F5F5"/>
        <w:spacing w:after="0" w:line="240" w:lineRule="auto"/>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 организацию в образовательных учреждениях психолого-педагогического сопровождения детей из неблагополучных семей;</w:t>
      </w:r>
    </w:p>
    <w:p w:rsidR="00045871" w:rsidRPr="00045871" w:rsidRDefault="00045871" w:rsidP="00045871">
      <w:pPr>
        <w:shd w:val="clear" w:color="auto" w:fill="F5F5F5"/>
        <w:spacing w:after="0" w:line="240" w:lineRule="auto"/>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 организацию досуга и отдыха данной категории детей.</w:t>
      </w:r>
    </w:p>
    <w:p w:rsidR="00045871" w:rsidRPr="00045871" w:rsidRDefault="00045871" w:rsidP="00045871">
      <w:pPr>
        <w:shd w:val="clear" w:color="auto" w:fill="F5F5F5"/>
        <w:spacing w:after="0" w:line="240" w:lineRule="auto"/>
        <w:ind w:firstLine="70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 xml:space="preserve">Важную роль в предупреждении жестокого обращения с детьми играют органы опеки и попечительства. Согласно статье 56 Семейного кодекса Российской Федерации при нарушении прав и законных интересов ребенка, в том числе при жестоком обращении с ним, </w:t>
      </w:r>
      <w:r w:rsidRPr="00045871">
        <w:rPr>
          <w:rFonts w:ascii="Arial" w:eastAsia="Times New Roman" w:hAnsi="Arial" w:cs="Arial"/>
          <w:color w:val="000000"/>
          <w:sz w:val="28"/>
          <w:szCs w:val="28"/>
          <w:lang w:eastAsia="ru-RU"/>
        </w:rPr>
        <w:lastRenderedPageBreak/>
        <w:t>ребенок вправе самостоятельно обращаться за защитой в орган опеки и попечительства. Таким образом, органы опеки и попечительства являются наиболее доступным для детей любого возраста, а также для лиц, заинтересованных в их судьбе, государственным институтом, призванным предупреждать насилие над детьми в семье.</w:t>
      </w:r>
    </w:p>
    <w:p w:rsidR="00045871" w:rsidRPr="00045871" w:rsidRDefault="00045871" w:rsidP="00045871">
      <w:pPr>
        <w:shd w:val="clear" w:color="auto" w:fill="F5F5F5"/>
        <w:spacing w:after="0" w:line="240" w:lineRule="auto"/>
        <w:ind w:firstLine="70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Профилактическая направленность деятельности органов опеки и попечительства подчеркивается:</w:t>
      </w:r>
    </w:p>
    <w:p w:rsidR="00045871" w:rsidRPr="00045871" w:rsidRDefault="00045871" w:rsidP="00045871">
      <w:pPr>
        <w:shd w:val="clear" w:color="auto" w:fill="F5F5F5"/>
        <w:spacing w:after="0" w:line="240" w:lineRule="auto"/>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в статье 121 Семейного кодекса Российской Федерации, которая возлагает на органы опеки и попечительства обязанность по защите прав и интересов детей в случаях, когда действиями или бездействием родителей создаются условия, представляющие угрозу жизни или здоровью детей либо препятствующие их нормальному воспитанию и развитию;</w:t>
      </w:r>
    </w:p>
    <w:p w:rsidR="00045871" w:rsidRPr="00045871" w:rsidRDefault="00045871" w:rsidP="00045871">
      <w:pPr>
        <w:shd w:val="clear" w:color="auto" w:fill="F5F5F5"/>
        <w:spacing w:after="0" w:line="240" w:lineRule="auto"/>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в статье 16 Федерального закона "Об основах системы профилактики безнадзорности и правонарушений несовершеннолетних", согласно которой должностные лица органов опеки и попечительства должны использовать предоставленные им законодательством Российской Федерации и законодательством субъектов Российской Федерации полномочия в целях предупреждения безнадзорности, беспризорности и правонарушений, а также антиобщественных действий несовершеннолетних. Насилие в семье, уклонение родителей от исполнения обязанностей по воспитанию своих детей является одной из наиболее значимых причин детской безнадзорности и беспризорности, совершения несовершеннолетними преступлений и правонарушений.</w:t>
      </w:r>
    </w:p>
    <w:p w:rsidR="00045871" w:rsidRPr="00045871" w:rsidRDefault="00045871" w:rsidP="00045871">
      <w:pPr>
        <w:shd w:val="clear" w:color="auto" w:fill="F5F5F5"/>
        <w:spacing w:after="0" w:line="240" w:lineRule="auto"/>
        <w:ind w:firstLine="70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Анализ норм семейного и гражданского законодательства позволяет выделить следующие направления работы органов опеки и попечительства по предупреждению жестокого обращения с детьми:</w:t>
      </w:r>
    </w:p>
    <w:p w:rsidR="00045871" w:rsidRPr="00045871" w:rsidRDefault="00045871" w:rsidP="00045871">
      <w:pPr>
        <w:shd w:val="clear" w:color="auto" w:fill="F5F5F5"/>
        <w:spacing w:after="0" w:line="240" w:lineRule="auto"/>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внесудебное разрешение конфликтов, связанных с воспитанием детей, а также с отношениями между членами семьи;</w:t>
      </w:r>
    </w:p>
    <w:p w:rsidR="00045871" w:rsidRPr="00045871" w:rsidRDefault="00045871" w:rsidP="00045871">
      <w:pPr>
        <w:shd w:val="clear" w:color="auto" w:fill="F5F5F5"/>
        <w:spacing w:after="0" w:line="240" w:lineRule="auto"/>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обращение с иском в суд при грубом нарушении родителями прав и законных интересов ребенка;</w:t>
      </w:r>
    </w:p>
    <w:p w:rsidR="00045871" w:rsidRPr="00045871" w:rsidRDefault="00045871" w:rsidP="00045871">
      <w:pPr>
        <w:shd w:val="clear" w:color="auto" w:fill="F5F5F5"/>
        <w:spacing w:after="0" w:line="240" w:lineRule="auto"/>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участие в судебном рассмотрении споров, связанных с воспитанием детей, включая подготовку заключения по существу спора.</w:t>
      </w:r>
    </w:p>
    <w:p w:rsidR="00045871" w:rsidRPr="00045871" w:rsidRDefault="00045871" w:rsidP="00045871">
      <w:pPr>
        <w:shd w:val="clear" w:color="auto" w:fill="F5F5F5"/>
        <w:spacing w:after="0" w:line="240" w:lineRule="auto"/>
        <w:ind w:firstLine="70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Однако</w:t>
      </w:r>
      <w:proofErr w:type="gramStart"/>
      <w:r w:rsidRPr="00045871">
        <w:rPr>
          <w:rFonts w:ascii="Arial" w:eastAsia="Times New Roman" w:hAnsi="Arial" w:cs="Arial"/>
          <w:color w:val="000000"/>
          <w:sz w:val="28"/>
          <w:szCs w:val="28"/>
          <w:lang w:eastAsia="ru-RU"/>
        </w:rPr>
        <w:t>,</w:t>
      </w:r>
      <w:proofErr w:type="gramEnd"/>
      <w:r w:rsidRPr="00045871">
        <w:rPr>
          <w:rFonts w:ascii="Arial" w:eastAsia="Times New Roman" w:hAnsi="Arial" w:cs="Arial"/>
          <w:color w:val="000000"/>
          <w:sz w:val="28"/>
          <w:szCs w:val="28"/>
          <w:lang w:eastAsia="ru-RU"/>
        </w:rPr>
        <w:t xml:space="preserve"> мы твердо убеждены в том, что проблемы физического, духовного и безнравственного насилия решать нужно тогда, когда ребенок появляется на свет, когда формируется семья. Поэтому вот уже 10 лет ведущей стрежневой задачей образования, здравоохранения, родительской общественности, правоохранительных органов, стала задача моделирования нравственной атмосферы в семье, как противостояния грубости, жестокости, насилия, </w:t>
      </w:r>
      <w:proofErr w:type="spellStart"/>
      <w:r w:rsidRPr="00045871">
        <w:rPr>
          <w:rFonts w:ascii="Arial" w:eastAsia="Times New Roman" w:hAnsi="Arial" w:cs="Arial"/>
          <w:color w:val="000000"/>
          <w:sz w:val="28"/>
          <w:szCs w:val="28"/>
          <w:lang w:eastAsia="ru-RU"/>
        </w:rPr>
        <w:t>бездуховности</w:t>
      </w:r>
      <w:proofErr w:type="spellEnd"/>
      <w:r w:rsidRPr="00045871">
        <w:rPr>
          <w:rFonts w:ascii="Arial" w:eastAsia="Times New Roman" w:hAnsi="Arial" w:cs="Arial"/>
          <w:color w:val="000000"/>
          <w:sz w:val="28"/>
          <w:szCs w:val="28"/>
          <w:lang w:eastAsia="ru-RU"/>
        </w:rPr>
        <w:t xml:space="preserve"> и непатриотических настроений, наносной субкультуры и сексуальной разнузданности.</w:t>
      </w:r>
    </w:p>
    <w:p w:rsidR="00045871" w:rsidRPr="00045871" w:rsidRDefault="00045871" w:rsidP="00045871">
      <w:pPr>
        <w:shd w:val="clear" w:color="auto" w:fill="F5F5F5"/>
        <w:spacing w:after="0" w:line="240" w:lineRule="auto"/>
        <w:ind w:firstLine="70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 xml:space="preserve">Во-первых – гуманистическое начало семьи, атмосфера любви к ребенку и его физическое и духовное </w:t>
      </w:r>
      <w:proofErr w:type="spellStart"/>
      <w:r w:rsidRPr="00045871">
        <w:rPr>
          <w:rFonts w:ascii="Arial" w:eastAsia="Times New Roman" w:hAnsi="Arial" w:cs="Arial"/>
          <w:color w:val="000000"/>
          <w:sz w:val="28"/>
          <w:szCs w:val="28"/>
          <w:lang w:eastAsia="ru-RU"/>
        </w:rPr>
        <w:t>бережение</w:t>
      </w:r>
      <w:proofErr w:type="spellEnd"/>
      <w:r w:rsidRPr="00045871">
        <w:rPr>
          <w:rFonts w:ascii="Arial" w:eastAsia="Times New Roman" w:hAnsi="Arial" w:cs="Arial"/>
          <w:color w:val="000000"/>
          <w:sz w:val="28"/>
          <w:szCs w:val="28"/>
          <w:lang w:eastAsia="ru-RU"/>
        </w:rPr>
        <w:t xml:space="preserve">. Ибо нелюбовь </w:t>
      </w:r>
      <w:r w:rsidRPr="00045871">
        <w:rPr>
          <w:rFonts w:ascii="Arial" w:eastAsia="Times New Roman" w:hAnsi="Arial" w:cs="Arial"/>
          <w:color w:val="000000"/>
          <w:sz w:val="28"/>
          <w:szCs w:val="28"/>
          <w:lang w:eastAsia="ru-RU"/>
        </w:rPr>
        <w:lastRenderedPageBreak/>
        <w:t>разрушает здоровье, толкает ребенка к обиде, ненависти, отторжению от семьи… отсюда антипедагогическое отношение к детям, которое провоцирует безнадзорность, самоутверждение детей и особенно подростков в сомнительных уличных компаниях, наркоманию, правонарушения.</w:t>
      </w:r>
    </w:p>
    <w:p w:rsidR="00045871" w:rsidRPr="00045871" w:rsidRDefault="00045871" w:rsidP="00045871">
      <w:pPr>
        <w:shd w:val="clear" w:color="auto" w:fill="F5F5F5"/>
        <w:spacing w:after="0" w:line="240" w:lineRule="auto"/>
        <w:ind w:firstLine="70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Во-вторых – моделировать в семье атмосферу добра, накапливать в ребенке добрые духовные чувства, тягу к милосердию, проявлению заботы о других. Ибо переступить грань добра – значит озлобить ребенка, привести его к конфликтности, жестокости и к насилию.</w:t>
      </w:r>
    </w:p>
    <w:p w:rsidR="00045871" w:rsidRPr="00045871" w:rsidRDefault="00045871" w:rsidP="00045871">
      <w:pPr>
        <w:shd w:val="clear" w:color="auto" w:fill="F5F5F5"/>
        <w:spacing w:after="0" w:line="240" w:lineRule="auto"/>
        <w:ind w:firstLine="70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В силу нарушения внутрисемейных детско-родительских отношений, духовной и психологической пустоты в семье значительно увеличился процент детей с отклонениями эмоционально-волевого развития и нравственного поведения. У этих детей отсутствуют четкие представления о нормах морали, об ответственности перед семьей, обществом, школой, государством.</w:t>
      </w:r>
    </w:p>
    <w:p w:rsidR="00045871" w:rsidRPr="00045871" w:rsidRDefault="00045871" w:rsidP="00045871">
      <w:pPr>
        <w:shd w:val="clear" w:color="auto" w:fill="F5F5F5"/>
        <w:spacing w:after="0" w:line="240" w:lineRule="auto"/>
        <w:ind w:firstLine="708"/>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В третьих. Моделировать в семье атмосферу доверия, правды, чести, достоинства, необходимости приобретения знаний, ведь именно это помогает серьезно мыслить, убежденно и легко развивать в себе лучшие качества, тогда как в обстановке лжи и предательстве ребенок усваивает унижение, ущербность, безвыходность. Ложь – главная роковая ступень к насилию.</w:t>
      </w:r>
    </w:p>
    <w:p w:rsidR="00045871" w:rsidRPr="00045871" w:rsidRDefault="00045871" w:rsidP="00045871">
      <w:pPr>
        <w:shd w:val="clear" w:color="auto" w:fill="F5F5F5"/>
        <w:spacing w:after="0" w:line="240" w:lineRule="auto"/>
        <w:ind w:firstLine="573"/>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В четвертых. Атмосфера высокой культуры отношений взрослых и детей, нравственных норм, развитие эстетических чувств, тяги к семейному чтению, семейным творческим событиям, красоте, культуре речи.</w:t>
      </w:r>
    </w:p>
    <w:p w:rsidR="00045871" w:rsidRPr="00045871" w:rsidRDefault="00045871" w:rsidP="00045871">
      <w:pPr>
        <w:shd w:val="clear" w:color="auto" w:fill="FFFFFF"/>
        <w:spacing w:after="0" w:line="240" w:lineRule="auto"/>
        <w:ind w:firstLine="573"/>
        <w:jc w:val="both"/>
        <w:rPr>
          <w:rFonts w:ascii="Arial" w:eastAsia="Times New Roman" w:hAnsi="Arial" w:cs="Arial"/>
          <w:color w:val="000000"/>
          <w:sz w:val="21"/>
          <w:szCs w:val="21"/>
          <w:lang w:eastAsia="ru-RU"/>
        </w:rPr>
      </w:pPr>
      <w:r w:rsidRPr="00045871">
        <w:rPr>
          <w:rFonts w:ascii="Arial" w:eastAsia="Times New Roman" w:hAnsi="Arial" w:cs="Arial"/>
          <w:color w:val="000000"/>
          <w:sz w:val="28"/>
          <w:szCs w:val="28"/>
          <w:lang w:eastAsia="ru-RU"/>
        </w:rPr>
        <w:t xml:space="preserve">В пятых. Моделировать в семье здоровый образ жизни, атмосферу коллективно-творческого труда, стремления к компетентным знаниям, самодеятельности, </w:t>
      </w:r>
      <w:proofErr w:type="spellStart"/>
      <w:r w:rsidRPr="00045871">
        <w:rPr>
          <w:rFonts w:ascii="Arial" w:eastAsia="Times New Roman" w:hAnsi="Arial" w:cs="Arial"/>
          <w:color w:val="000000"/>
          <w:sz w:val="28"/>
          <w:szCs w:val="28"/>
          <w:lang w:eastAsia="ru-RU"/>
        </w:rPr>
        <w:t>самостроительству</w:t>
      </w:r>
      <w:proofErr w:type="spellEnd"/>
      <w:r w:rsidRPr="00045871">
        <w:rPr>
          <w:rFonts w:ascii="Arial" w:eastAsia="Times New Roman" w:hAnsi="Arial" w:cs="Arial"/>
          <w:color w:val="000000"/>
          <w:sz w:val="28"/>
          <w:szCs w:val="28"/>
          <w:lang w:eastAsia="ru-RU"/>
        </w:rPr>
        <w:t xml:space="preserve"> на основе творческого труда, спортивного азарта и физической культуры. Переступить порог трудолюбия и творчества – значит дать ребенку опасный вексель – жизнь за счет других, формировать инфантильность, ленивость, эгоизм, не желание сознательно социально адаптироваться, что ведет к опасным путям утверждения в жизни. И в этом смысле </w:t>
      </w:r>
      <w:proofErr w:type="gramStart"/>
      <w:r w:rsidRPr="00045871">
        <w:rPr>
          <w:rFonts w:ascii="Arial" w:eastAsia="Times New Roman" w:hAnsi="Arial" w:cs="Arial"/>
          <w:color w:val="000000"/>
          <w:sz w:val="28"/>
          <w:szCs w:val="28"/>
          <w:lang w:eastAsia="ru-RU"/>
        </w:rPr>
        <w:t>нас</w:t>
      </w:r>
      <w:proofErr w:type="gramEnd"/>
      <w:r w:rsidRPr="00045871">
        <w:rPr>
          <w:rFonts w:ascii="Arial" w:eastAsia="Times New Roman" w:hAnsi="Arial" w:cs="Arial"/>
          <w:color w:val="000000"/>
          <w:sz w:val="28"/>
          <w:szCs w:val="28"/>
          <w:lang w:eastAsia="ru-RU"/>
        </w:rPr>
        <w:t xml:space="preserve"> конечно волнуют </w:t>
      </w:r>
      <w:r w:rsidRPr="00045871">
        <w:rPr>
          <w:rFonts w:ascii="Arial" w:eastAsia="Times New Roman" w:hAnsi="Arial" w:cs="Arial"/>
          <w:color w:val="000000"/>
          <w:spacing w:val="4"/>
          <w:sz w:val="28"/>
          <w:szCs w:val="28"/>
          <w:lang w:eastAsia="ru-RU"/>
        </w:rPr>
        <w:t>криминальные    семьи,    внутрисемейные о</w:t>
      </w:r>
      <w:r w:rsidRPr="00045871">
        <w:rPr>
          <w:rFonts w:ascii="Arial" w:eastAsia="Times New Roman" w:hAnsi="Arial" w:cs="Arial"/>
          <w:color w:val="000000"/>
          <w:spacing w:val="12"/>
          <w:sz w:val="28"/>
          <w:szCs w:val="28"/>
          <w:lang w:eastAsia="ru-RU"/>
        </w:rPr>
        <w:t>тношения в которых наносят значительный вред духовному и </w:t>
      </w:r>
      <w:r w:rsidRPr="00045871">
        <w:rPr>
          <w:rFonts w:ascii="Arial" w:eastAsia="Times New Roman" w:hAnsi="Arial" w:cs="Arial"/>
          <w:color w:val="000000"/>
          <w:sz w:val="28"/>
          <w:szCs w:val="28"/>
          <w:lang w:eastAsia="ru-RU"/>
        </w:rPr>
        <w:t>физическому здоровью ребенка. Это семьи пьющих отцов и матерей, </w:t>
      </w:r>
      <w:r w:rsidRPr="00045871">
        <w:rPr>
          <w:rFonts w:ascii="Arial" w:eastAsia="Times New Roman" w:hAnsi="Arial" w:cs="Arial"/>
          <w:color w:val="000000"/>
          <w:spacing w:val="-1"/>
          <w:sz w:val="28"/>
          <w:szCs w:val="28"/>
          <w:lang w:eastAsia="ru-RU"/>
        </w:rPr>
        <w:t>развратного образа жизни родителей, насилия над детьми.</w:t>
      </w:r>
    </w:p>
    <w:p w:rsidR="00045871" w:rsidRPr="00045871" w:rsidRDefault="00045871" w:rsidP="00045871">
      <w:pPr>
        <w:shd w:val="clear" w:color="auto" w:fill="FFFFFF"/>
        <w:spacing w:after="0" w:line="240" w:lineRule="auto"/>
        <w:ind w:firstLine="573"/>
        <w:jc w:val="both"/>
        <w:rPr>
          <w:rFonts w:ascii="Arial" w:eastAsia="Times New Roman" w:hAnsi="Arial" w:cs="Arial"/>
          <w:color w:val="000000"/>
          <w:sz w:val="21"/>
          <w:szCs w:val="21"/>
          <w:lang w:eastAsia="ru-RU"/>
        </w:rPr>
      </w:pPr>
      <w:r w:rsidRPr="00045871">
        <w:rPr>
          <w:rFonts w:ascii="Arial" w:eastAsia="Times New Roman" w:hAnsi="Arial" w:cs="Arial"/>
          <w:color w:val="000000"/>
          <w:sz w:val="21"/>
          <w:szCs w:val="21"/>
          <w:lang w:eastAsia="ru-RU"/>
        </w:rPr>
        <w:t>  </w:t>
      </w:r>
      <w:r w:rsidRPr="00045871">
        <w:rPr>
          <w:rFonts w:ascii="Arial" w:eastAsia="Times New Roman" w:hAnsi="Arial" w:cs="Arial"/>
          <w:color w:val="000000"/>
          <w:spacing w:val="12"/>
          <w:sz w:val="28"/>
          <w:szCs w:val="28"/>
          <w:lang w:eastAsia="ru-RU"/>
        </w:rPr>
        <w:t>Счастливое детство, обеспечивающее всестороннее развитие ребенка, невозможно, если в его жизни присутствуют жестокость, насилие и неуважение со стороны взрослых и сверстников.</w:t>
      </w:r>
      <w:r w:rsidRPr="00045871">
        <w:rPr>
          <w:rFonts w:ascii="Arial" w:eastAsia="Times New Roman" w:hAnsi="Arial" w:cs="Arial"/>
          <w:color w:val="000000"/>
          <w:spacing w:val="12"/>
          <w:sz w:val="28"/>
          <w:szCs w:val="28"/>
          <w:lang w:eastAsia="ru-RU"/>
        </w:rPr>
        <w:br/>
        <w:t xml:space="preserve">Остановить поток насилия, защитить детей и помочь им вырасти ответственными родителями, можно лишь изменив отношение к </w:t>
      </w:r>
      <w:r w:rsidRPr="00045871">
        <w:rPr>
          <w:rFonts w:ascii="Arial" w:eastAsia="Times New Roman" w:hAnsi="Arial" w:cs="Arial"/>
          <w:color w:val="000000"/>
          <w:spacing w:val="12"/>
          <w:sz w:val="28"/>
          <w:szCs w:val="28"/>
          <w:lang w:eastAsia="ru-RU"/>
        </w:rPr>
        <w:lastRenderedPageBreak/>
        <w:t>воспитанию у каждого из нас, создав условия, когда жестокость и неуважение к ребенку станут исключением, а не правилом. Все дети должны воспитываться в счастливых семьях, быть желанными, любимыми и востребованными в будущем.</w:t>
      </w:r>
    </w:p>
    <w:p w:rsidR="00743E0F" w:rsidRDefault="00743E0F"/>
    <w:sectPr w:rsidR="00743E0F" w:rsidSect="00743E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5871"/>
    <w:rsid w:val="00045871"/>
    <w:rsid w:val="00743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E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330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1489</Words>
  <Characters>8491</Characters>
  <Application>Microsoft Office Word</Application>
  <DocSecurity>0</DocSecurity>
  <Lines>70</Lines>
  <Paragraphs>19</Paragraphs>
  <ScaleCrop>false</ScaleCrop>
  <Company/>
  <LinksUpToDate>false</LinksUpToDate>
  <CharactersWithSpaces>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2021-06-08T05:18:00Z</dcterms:created>
  <dcterms:modified xsi:type="dcterms:W3CDTF">2021-06-08T05:21:00Z</dcterms:modified>
</cp:coreProperties>
</file>