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Памятка для учащихся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noProof/>
          <w:color w:val="D25752"/>
          <w:sz w:val="21"/>
          <w:szCs w:val="21"/>
        </w:rPr>
        <w:drawing>
          <wp:inline distT="0" distB="0" distL="0" distR="0">
            <wp:extent cx="2686050" cy="1809750"/>
            <wp:effectExtent l="19050" t="0" r="0" b="0"/>
            <wp:docPr id="1" name="Рисунок 1" descr="hello_html_269a0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69a06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"Правила поведения детей на железной дороге"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Запомните: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Переходить через пути нужно только по мосту или специальным настилам.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подлезайте под вагоны! Не перелезайте через автосцепки!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заскакивайте в вагон отходящего поезда.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выходите из вагона до полной остановки поезда.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играйте на платформах и путях!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высовывайтесь из окон на ходу.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Выходите из вагона только со стороны посадочной платформы.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ходите на путях.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На вокзале дети могут находиться только под наблюдением взрослых, маленьких детей нужно держать за руку.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Не переходите пути перед близко идущим поездом, если расстояние до него менее 400 метров. Поезд не может остановиться сразу! Не подходите к рельсам ближе, чем на 5 метров.</w:t>
      </w:r>
      <w:r>
        <w:rPr>
          <w:rFonts w:ascii="Arial" w:hAnsi="Arial" w:cs="Arial"/>
          <w:color w:val="333333"/>
          <w:sz w:val="26"/>
          <w:szCs w:val="26"/>
        </w:rPr>
        <w:br/>
        <w:t>Не переходите пути, не убедившись в отсутствии поезда противоположного направления.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br/>
        <w:t>      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 </w:t>
      </w:r>
      <w:r>
        <w:rPr>
          <w:rFonts w:ascii="Arial" w:hAnsi="Arial" w:cs="Arial"/>
          <w:b/>
          <w:bCs/>
          <w:color w:val="333333"/>
          <w:sz w:val="26"/>
          <w:szCs w:val="26"/>
          <w:u w:val="single"/>
        </w:rPr>
        <w:t>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b/>
          <w:bCs/>
          <w:color w:val="FF0000"/>
          <w:sz w:val="26"/>
          <w:szCs w:val="26"/>
        </w:rPr>
        <w:t>Почему травматизм на железной дороге не уменьшается?</w:t>
      </w:r>
      <w:r>
        <w:rPr>
          <w:rFonts w:ascii="Arial" w:hAnsi="Arial" w:cs="Arial"/>
          <w:color w:val="333333"/>
          <w:sz w:val="26"/>
          <w:szCs w:val="26"/>
        </w:rPr>
        <w:br/>
        <w:t xml:space="preserve">-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 xml:space="preserve">Основными причинами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травмирования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</w:t>
      </w:r>
      <w:r>
        <w:rPr>
          <w:rFonts w:ascii="Arial" w:hAnsi="Arial" w:cs="Arial"/>
          <w:color w:val="333333"/>
          <w:sz w:val="26"/>
          <w:szCs w:val="26"/>
        </w:rPr>
        <w:lastRenderedPageBreak/>
        <w:t>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  <w:proofErr w:type="gramEnd"/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6"/>
          <w:szCs w:val="26"/>
          <w:u w:val="single"/>
        </w:rPr>
        <w:t>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 до 27500 вольт.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- Часто люди идут вдоль железнодорожных путей, желая видимо, сократить время. Казалось бы, позади и впереди тебя - просматриваемая территория, но опасность все-таки есть. Почему?</w:t>
      </w:r>
      <w:r>
        <w:rPr>
          <w:rFonts w:ascii="Arial" w:hAnsi="Arial" w:cs="Arial"/>
          <w:color w:val="333333"/>
          <w:sz w:val="26"/>
          <w:szCs w:val="26"/>
        </w:rPr>
        <w:br/>
        <w:t>- Нередко железная дорога становится «пешеходной», хождение по железнодорожным путям всегда связано с риском и опасностью для жизни.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t>- Нередки случаи травматизма людей, идущих вдоль железнодорожных путей или в колее.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</w:t>
      </w:r>
      <w:r>
        <w:rPr>
          <w:rFonts w:ascii="Arial" w:hAnsi="Arial" w:cs="Arial"/>
          <w:color w:val="333333"/>
          <w:sz w:val="26"/>
          <w:szCs w:val="26"/>
        </w:rPr>
        <w:t>Если вы переходите железнодорожные пути и видите приближающийся поезд, вы не сможете точно определить, по какому пути он проследует. В надежде маневра можно оказаться прямо под колесами. 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6"/>
          <w:szCs w:val="26"/>
          <w:u w:val="single"/>
        </w:rPr>
        <w:t xml:space="preserve">Движущийся поезд остановить непросто. Его тормозной путь в зависимости от веса, профиля пути в среднем составляет </w:t>
      </w:r>
      <w:proofErr w:type="gramStart"/>
      <w:r>
        <w:rPr>
          <w:rFonts w:ascii="Arial" w:hAnsi="Arial" w:cs="Arial"/>
          <w:b/>
          <w:bCs/>
          <w:color w:val="333333"/>
          <w:sz w:val="26"/>
          <w:szCs w:val="26"/>
          <w:u w:val="single"/>
        </w:rPr>
        <w:t>около тысячи метров</w:t>
      </w:r>
      <w:proofErr w:type="gramEnd"/>
      <w:r>
        <w:rPr>
          <w:rFonts w:ascii="Arial" w:hAnsi="Arial" w:cs="Arial"/>
          <w:b/>
          <w:bCs/>
          <w:color w:val="333333"/>
          <w:sz w:val="26"/>
          <w:szCs w:val="26"/>
          <w:u w:val="single"/>
        </w:rPr>
        <w:t>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</w:t>
      </w:r>
      <w:r>
        <w:rPr>
          <w:rFonts w:ascii="Arial" w:hAnsi="Arial" w:cs="Arial"/>
          <w:color w:val="333333"/>
          <w:sz w:val="26"/>
          <w:szCs w:val="26"/>
          <w:u w:val="single"/>
        </w:rPr>
        <w:t> </w:t>
      </w:r>
      <w:r>
        <w:rPr>
          <w:rFonts w:ascii="Arial" w:hAnsi="Arial" w:cs="Arial"/>
          <w:color w:val="333333"/>
          <w:sz w:val="26"/>
          <w:szCs w:val="26"/>
        </w:rPr>
        <w:t>Тем более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</w:t>
      </w:r>
      <w:r>
        <w:rPr>
          <w:rFonts w:ascii="Arial" w:hAnsi="Arial" w:cs="Arial"/>
          <w:color w:val="333333"/>
          <w:sz w:val="26"/>
          <w:szCs w:val="26"/>
        </w:rPr>
        <w:t>И что ждать в этом случае?</w:t>
      </w:r>
      <w:r>
        <w:rPr>
          <w:rFonts w:ascii="Arial" w:hAnsi="Arial" w:cs="Arial"/>
          <w:color w:val="333333"/>
          <w:sz w:val="26"/>
          <w:szCs w:val="26"/>
        </w:rPr>
        <w:br/>
        <w:t>- Почему нельзя пересекать пути, когда вообще нет никакого движения, и приближающегося поезда тоже не видно?</w:t>
      </w:r>
      <w:r>
        <w:rPr>
          <w:rFonts w:ascii="Arial" w:hAnsi="Arial" w:cs="Arial"/>
          <w:color w:val="333333"/>
          <w:sz w:val="26"/>
          <w:szCs w:val="26"/>
        </w:rPr>
        <w:br/>
        <w:t xml:space="preserve">- Лишь на первый взгляд безопасны неподвижные вагоны. Подходить к ним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ближе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</w:r>
      <w:r>
        <w:rPr>
          <w:rFonts w:ascii="Arial" w:hAnsi="Arial" w:cs="Arial"/>
          <w:color w:val="333333"/>
          <w:sz w:val="26"/>
          <w:szCs w:val="26"/>
        </w:rPr>
        <w:br/>
        <w:t>- Известно, что опасно попасть между двумя движущимися составами, почему?</w:t>
      </w:r>
      <w:r>
        <w:rPr>
          <w:rFonts w:ascii="Arial" w:hAnsi="Arial" w:cs="Arial"/>
          <w:color w:val="333333"/>
          <w:sz w:val="26"/>
          <w:szCs w:val="26"/>
        </w:rPr>
        <w:br/>
        <w:t>- Сила воздушного потока, создаваемого двумя встречными составами, составляет 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b/>
          <w:bCs/>
          <w:color w:val="FF0000"/>
          <w:sz w:val="26"/>
          <w:szCs w:val="26"/>
        </w:rPr>
        <w:t>Какие основные правила безопасности нужно соблюдать для исключения травматизма?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6"/>
          <w:szCs w:val="26"/>
        </w:rPr>
        <w:lastRenderedPageBreak/>
        <w:br/>
      </w:r>
      <w:r>
        <w:rPr>
          <w:rFonts w:ascii="Arial" w:hAnsi="Arial" w:cs="Arial"/>
          <w:color w:val="333333"/>
          <w:sz w:val="26"/>
          <w:szCs w:val="26"/>
        </w:rPr>
        <w:t>- 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</w:t>
      </w:r>
      <w:r>
        <w:rPr>
          <w:rFonts w:ascii="Arial" w:hAnsi="Arial" w:cs="Arial"/>
          <w:color w:val="333333"/>
          <w:sz w:val="26"/>
          <w:szCs w:val="26"/>
        </w:rPr>
        <w:t>Если Вам приходится пересекать неохраняемый переезд, внимательно следите за сигналами, подаваемыми техническими средствами, убедитесь, что не видите приближающегося поезда.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</w:t>
      </w:r>
      <w:r>
        <w:rPr>
          <w:rFonts w:ascii="Arial" w:hAnsi="Arial" w:cs="Arial"/>
          <w:color w:val="333333"/>
          <w:sz w:val="26"/>
          <w:szCs w:val="26"/>
        </w:rPr>
        <w:t>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</w:rPr>
        <w:br/>
        <w:t>    </w:t>
      </w:r>
      <w:r>
        <w:rPr>
          <w:rFonts w:ascii="Arial" w:hAnsi="Arial" w:cs="Arial"/>
          <w:color w:val="333333"/>
          <w:sz w:val="26"/>
          <w:szCs w:val="26"/>
          <w:u w:val="single"/>
        </w:rPr>
        <w:t> Нет ничего важнее человеческой жизни, а детские жизни - это самое ценное. Я хочу обратиться именно к детям: будьте внимательны и бдительны, помните, что железная дорога - не место для игр. Не катайтесь по платформе на велосипеде, скейтборде и роликах – 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t>ЭТО ОПАСНО ДЛЯ ЖИЗНИ!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373737"/>
          <w:sz w:val="21"/>
          <w:szCs w:val="21"/>
        </w:rPr>
        <w:drawing>
          <wp:inline distT="0" distB="0" distL="0" distR="0">
            <wp:extent cx="2190750" cy="1600200"/>
            <wp:effectExtent l="19050" t="0" r="0" b="0"/>
            <wp:docPr id="2" name="Рисунок 2" descr="hello_html_4a52a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a52a9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73737"/>
          <w:sz w:val="21"/>
          <w:szCs w:val="21"/>
        </w:rPr>
        <w:t> </w:t>
      </w:r>
      <w:r>
        <w:rPr>
          <w:rFonts w:ascii="Arial" w:hAnsi="Arial" w:cs="Arial"/>
          <w:noProof/>
          <w:color w:val="373737"/>
          <w:sz w:val="21"/>
          <w:szCs w:val="21"/>
        </w:rPr>
        <w:drawing>
          <wp:inline distT="0" distB="0" distL="0" distR="0">
            <wp:extent cx="1704975" cy="1571625"/>
            <wp:effectExtent l="19050" t="0" r="9525" b="0"/>
            <wp:docPr id="3" name="Рисунок 3" descr="hello_html_587138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871382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73737"/>
          <w:sz w:val="21"/>
          <w:szCs w:val="21"/>
        </w:rPr>
        <w:t> </w:t>
      </w:r>
      <w:r>
        <w:rPr>
          <w:rFonts w:ascii="Arial" w:hAnsi="Arial" w:cs="Arial"/>
          <w:noProof/>
          <w:color w:val="373737"/>
          <w:sz w:val="21"/>
          <w:szCs w:val="21"/>
        </w:rPr>
        <w:drawing>
          <wp:inline distT="0" distB="0" distL="0" distR="0">
            <wp:extent cx="1647825" cy="1771650"/>
            <wp:effectExtent l="19050" t="0" r="9525" b="0"/>
            <wp:docPr id="4" name="Рисунок 4" descr="hello_html_m4aad2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aad26d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</w:t>
      </w:r>
      <w:r>
        <w:rPr>
          <w:rFonts w:ascii="Arial" w:hAnsi="Arial" w:cs="Arial"/>
          <w:color w:val="333333"/>
          <w:sz w:val="21"/>
          <w:szCs w:val="21"/>
          <w:u w:val="single"/>
        </w:rPr>
        <w:t> </w:t>
      </w:r>
      <w:r>
        <w:rPr>
          <w:rFonts w:ascii="Arial" w:hAnsi="Arial" w:cs="Arial"/>
          <w:color w:val="333333"/>
          <w:sz w:val="26"/>
          <w:szCs w:val="26"/>
          <w:u w:val="single"/>
        </w:rPr>
        <w:t>Приближаясь к железной дороге - снимите наушники - в них можно не услышать сигналов поезда!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</w:t>
      </w:r>
      <w:r>
        <w:rPr>
          <w:rFonts w:ascii="Arial" w:hAnsi="Arial" w:cs="Arial"/>
          <w:color w:val="333333"/>
          <w:sz w:val="21"/>
          <w:szCs w:val="21"/>
          <w:u w:val="single"/>
        </w:rPr>
        <w:t> </w:t>
      </w:r>
      <w:r>
        <w:rPr>
          <w:rFonts w:ascii="Arial" w:hAnsi="Arial" w:cs="Arial"/>
          <w:color w:val="333333"/>
          <w:sz w:val="26"/>
          <w:szCs w:val="26"/>
          <w:u w:val="single"/>
        </w:rPr>
        <w:t>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</w:t>
      </w:r>
      <w:r>
        <w:rPr>
          <w:rFonts w:ascii="Arial" w:hAnsi="Arial" w:cs="Arial"/>
          <w:color w:val="333333"/>
          <w:sz w:val="21"/>
          <w:szCs w:val="21"/>
          <w:u w:val="single"/>
        </w:rPr>
        <w:t> </w:t>
      </w:r>
      <w:r>
        <w:rPr>
          <w:rFonts w:ascii="Arial" w:hAnsi="Arial" w:cs="Arial"/>
          <w:color w:val="333333"/>
          <w:sz w:val="26"/>
          <w:szCs w:val="26"/>
          <w:u w:val="single"/>
        </w:rPr>
        <w:t>Опасайтесь края платформы, не стойте на линии, обозначающей опасность! Оступившись, вы можете упасть на рельсы, под приближающийся поезд.</w:t>
      </w:r>
    </w:p>
    <w:p w:rsidR="00163FDA" w:rsidRDefault="00163FDA" w:rsidP="00163FDA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6"/>
          <w:szCs w:val="26"/>
          <w:u w:val="single"/>
        </w:rPr>
        <w:t>Берегите себя!</w:t>
      </w:r>
      <w:r>
        <w:rPr>
          <w:rFonts w:ascii="Arial" w:hAnsi="Arial" w:cs="Arial"/>
          <w:color w:val="333333"/>
          <w:sz w:val="26"/>
          <w:szCs w:val="26"/>
        </w:rPr>
        <w:br/>
      </w:r>
      <w:hyperlink r:id="rId8" w:history="1">
        <w:r>
          <w:rPr>
            <w:rStyle w:val="a4"/>
            <w:rFonts w:ascii="Arial" w:hAnsi="Arial" w:cs="Arial"/>
            <w:sz w:val="26"/>
            <w:szCs w:val="26"/>
          </w:rPr>
          <w:t>http://kzd39.ru/publ/1-1-0-14</w:t>
        </w:r>
      </w:hyperlink>
    </w:p>
    <w:p w:rsidR="00FE5EFE" w:rsidRDefault="00FE5EFE"/>
    <w:sectPr w:rsidR="00FE5EFE" w:rsidSect="00FE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FDA"/>
    <w:rsid w:val="00163FDA"/>
    <w:rsid w:val="00FE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F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kzd39.ru%2Fpubl%2F1-1-0-1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2021-03-01T05:59:00Z</dcterms:created>
  <dcterms:modified xsi:type="dcterms:W3CDTF">2021-03-01T06:00:00Z</dcterms:modified>
</cp:coreProperties>
</file>